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A28A" w14:textId="77777777"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14:paraId="3763717C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7D056481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52EDAD7C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03255B5F" w14:textId="77777777"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Decision  S29296 of 2 and 8 </w:t>
      </w:r>
      <w:r>
        <w:rPr>
          <w:rFonts w:ascii="Calibri" w:hAnsi="Calibri" w:cs="Calibri"/>
          <w:sz w:val="22"/>
        </w:rPr>
        <w:t>March 2011 and 28 March 2017 by:</w:t>
      </w:r>
    </w:p>
    <w:p w14:paraId="4B2EFF83" w14:textId="77777777"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14:paraId="650D20AD" w14:textId="77777777"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14:paraId="43AB86C2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265D8842" w14:textId="50B0E6ED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B292C" w:rsidRPr="001B292C">
        <w:rPr>
          <w:color w:val="000000"/>
          <w:sz w:val="27"/>
          <w:szCs w:val="27"/>
        </w:rPr>
        <w:t xml:space="preserve"> </w:t>
      </w:r>
      <w:r w:rsidR="001B292C" w:rsidRPr="000B0E62">
        <w:rPr>
          <w:rFonts w:ascii="Calibri" w:hAnsi="Calibri" w:cs="Calibri"/>
          <w:b/>
          <w:bCs/>
        </w:rPr>
        <w:t>Department of Culture, Communications &amp; Sport</w:t>
      </w:r>
    </w:p>
    <w:p w14:paraId="6D412643" w14:textId="7D10B89D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  <w:r w:rsidR="000B0E62" w:rsidRPr="000B0E62">
        <w:rPr>
          <w:color w:val="000000"/>
          <w:sz w:val="27"/>
          <w:szCs w:val="27"/>
        </w:rPr>
        <w:t xml:space="preserve"> </w:t>
      </w:r>
      <w:r w:rsidR="000B0E62" w:rsidRPr="000B0E62">
        <w:rPr>
          <w:rFonts w:ascii="Calibri" w:hAnsi="Calibri" w:cs="Calibri"/>
          <w:b/>
          <w:bCs/>
        </w:rPr>
        <w:t>The Commission for Communication Regulation</w:t>
      </w:r>
    </w:p>
    <w:p w14:paraId="7765D3D2" w14:textId="27899CA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3DDE5FF4">
        <w:rPr>
          <w:rFonts w:ascii="Calibri" w:hAnsi="Calibri" w:cs="Calibri"/>
          <w:b/>
          <w:bCs/>
        </w:rPr>
        <w:t xml:space="preserve">Quarterly Period Covered:  </w:t>
      </w:r>
      <w:r w:rsidR="000B0E62" w:rsidRPr="3DDE5FF4">
        <w:rPr>
          <w:rFonts w:ascii="Calibri" w:hAnsi="Calibri" w:cs="Calibri"/>
          <w:b/>
          <w:bCs/>
        </w:rPr>
        <w:t>01/</w:t>
      </w:r>
      <w:r w:rsidR="129C0DDE" w:rsidRPr="3DDE5FF4">
        <w:rPr>
          <w:rFonts w:ascii="Calibri" w:hAnsi="Calibri" w:cs="Calibri"/>
          <w:b/>
          <w:bCs/>
        </w:rPr>
        <w:t>01</w:t>
      </w:r>
      <w:r w:rsidR="000B0E62" w:rsidRPr="3DDE5FF4">
        <w:rPr>
          <w:rFonts w:ascii="Calibri" w:hAnsi="Calibri" w:cs="Calibri"/>
          <w:b/>
          <w:bCs/>
        </w:rPr>
        <w:t>/202</w:t>
      </w:r>
      <w:r w:rsidR="6495DE19" w:rsidRPr="3DDE5FF4">
        <w:rPr>
          <w:rFonts w:ascii="Calibri" w:hAnsi="Calibri" w:cs="Calibri"/>
          <w:b/>
          <w:bCs/>
        </w:rPr>
        <w:t>6</w:t>
      </w:r>
      <w:r w:rsidR="000B0E62" w:rsidRPr="3DDE5FF4">
        <w:rPr>
          <w:rFonts w:ascii="Calibri" w:hAnsi="Calibri" w:cs="Calibri"/>
          <w:b/>
          <w:bCs/>
        </w:rPr>
        <w:t xml:space="preserve"> – 31/</w:t>
      </w:r>
      <w:r w:rsidR="10E8B0F3" w:rsidRPr="3DDE5FF4">
        <w:rPr>
          <w:rFonts w:ascii="Calibri" w:hAnsi="Calibri" w:cs="Calibri"/>
          <w:b/>
          <w:bCs/>
        </w:rPr>
        <w:t>03</w:t>
      </w:r>
      <w:r w:rsidR="000B0E62" w:rsidRPr="3DDE5FF4">
        <w:rPr>
          <w:rFonts w:ascii="Calibri" w:hAnsi="Calibri" w:cs="Calibri"/>
          <w:b/>
          <w:bCs/>
        </w:rPr>
        <w:t>/202</w:t>
      </w:r>
      <w:r w:rsidR="3D9DCEFF" w:rsidRPr="3DDE5FF4">
        <w:rPr>
          <w:rFonts w:ascii="Calibri" w:hAnsi="Calibri" w:cs="Calibri"/>
          <w:b/>
          <w:bCs/>
        </w:rPr>
        <w:t>6</w:t>
      </w:r>
    </w:p>
    <w:p w14:paraId="187C0651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10A4BEF1" w14:textId="77777777" w:rsidTr="3DDE5FF4">
        <w:tc>
          <w:tcPr>
            <w:tcW w:w="3200" w:type="dxa"/>
            <w:tcBorders>
              <w:bottom w:val="single" w:sz="4" w:space="0" w:color="auto"/>
            </w:tcBorders>
          </w:tcPr>
          <w:p w14:paraId="690B21F9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33169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402B6ED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5D475ADC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15758B55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596EF47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1C90D3A5" w14:textId="77777777" w:rsidTr="3DDE5FF4">
        <w:tc>
          <w:tcPr>
            <w:tcW w:w="3200" w:type="dxa"/>
          </w:tcPr>
          <w:p w14:paraId="1B3DCAE4" w14:textId="4ECD0055" w:rsidR="001C4E0A" w:rsidRDefault="001C4E0A" w:rsidP="3DDE5FF4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14:paraId="2C9D4E2B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29CC8A16" w14:textId="13829BD0" w:rsidR="001C4E0A" w:rsidRPr="00826BB2" w:rsidRDefault="00177555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1,067</w:t>
            </w:r>
          </w:p>
        </w:tc>
        <w:tc>
          <w:tcPr>
            <w:tcW w:w="1727" w:type="dxa"/>
          </w:tcPr>
          <w:p w14:paraId="26DA25E4" w14:textId="64AE98A2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</w:t>
            </w:r>
            <w:r w:rsidR="00177555">
              <w:rPr>
                <w:rFonts w:ascii="Calibri" w:eastAsia="Calibri" w:hAnsi="Calibri" w:cs="Times New Roman"/>
                <w:b/>
                <w:bCs/>
                <w:lang w:val="en-GB"/>
              </w:rPr>
              <w:t>9,496,991</w:t>
            </w:r>
          </w:p>
        </w:tc>
        <w:tc>
          <w:tcPr>
            <w:tcW w:w="1901" w:type="dxa"/>
          </w:tcPr>
          <w:p w14:paraId="19EC62A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14:paraId="3836671D" w14:textId="77777777" w:rsidTr="3DDE5FF4">
        <w:tc>
          <w:tcPr>
            <w:tcW w:w="3200" w:type="dxa"/>
          </w:tcPr>
          <w:p w14:paraId="7B141EE7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14:paraId="4DF28C7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6D027CBA" w14:textId="5B91B372" w:rsidR="001C4E0A" w:rsidRPr="00826BB2" w:rsidRDefault="397C0FF5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1.022</w:t>
            </w:r>
          </w:p>
        </w:tc>
        <w:tc>
          <w:tcPr>
            <w:tcW w:w="1727" w:type="dxa"/>
          </w:tcPr>
          <w:p w14:paraId="1377D5D2" w14:textId="71E19D1A" w:rsidR="001C4E0A" w:rsidRPr="00826BB2" w:rsidRDefault="397C0FF5" w:rsidP="3DDE5FF4">
            <w:pPr>
              <w:spacing w:after="0"/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9,009,764</w:t>
            </w:r>
          </w:p>
        </w:tc>
        <w:tc>
          <w:tcPr>
            <w:tcW w:w="1901" w:type="dxa"/>
          </w:tcPr>
          <w:p w14:paraId="7752A2A4" w14:textId="4542F9A4" w:rsidR="001C4E0A" w:rsidRPr="00826BB2" w:rsidRDefault="52B80955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9</w:t>
            </w:r>
            <w:r w:rsidR="5DD4E639"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6</w:t>
            </w: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11D3F8D9" w14:textId="77777777" w:rsidTr="3DDE5FF4">
        <w:tc>
          <w:tcPr>
            <w:tcW w:w="3200" w:type="dxa"/>
          </w:tcPr>
          <w:p w14:paraId="1A1E8EFE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21605661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07DE923F" w14:textId="260F5509" w:rsidR="001C4E0A" w:rsidRPr="00826BB2" w:rsidRDefault="367F7C44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42</w:t>
            </w:r>
          </w:p>
        </w:tc>
        <w:tc>
          <w:tcPr>
            <w:tcW w:w="1727" w:type="dxa"/>
          </w:tcPr>
          <w:p w14:paraId="009D278C" w14:textId="3FC8AB8E" w:rsidR="001C4E0A" w:rsidRPr="00826BB2" w:rsidRDefault="52B80955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</w:t>
            </w:r>
            <w:r w:rsidR="0945F537"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438,650</w:t>
            </w:r>
          </w:p>
        </w:tc>
        <w:tc>
          <w:tcPr>
            <w:tcW w:w="1901" w:type="dxa"/>
          </w:tcPr>
          <w:p w14:paraId="2802E33A" w14:textId="1AE9E3F7" w:rsidR="001C4E0A" w:rsidRPr="00826BB2" w:rsidRDefault="0945F537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3</w:t>
            </w:r>
            <w:r w:rsidR="52B80955"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48C70865" w14:textId="77777777" w:rsidTr="3DDE5FF4">
        <w:tc>
          <w:tcPr>
            <w:tcW w:w="3200" w:type="dxa"/>
            <w:tcBorders>
              <w:bottom w:val="single" w:sz="4" w:space="0" w:color="auto"/>
            </w:tcBorders>
          </w:tcPr>
          <w:p w14:paraId="0BFE5478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14:paraId="36FB4132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00E2D5" w14:textId="072B7454" w:rsidR="001C4E0A" w:rsidRPr="00826BB2" w:rsidRDefault="00832D4C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D0AE870" w14:textId="16B47B2F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0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4683C91C" w14:textId="24E66A08" w:rsidR="001C4E0A" w:rsidRPr="00826BB2" w:rsidRDefault="00832D4C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</w:tr>
      <w:tr w:rsidR="001C4E0A" w:rsidRPr="00826BB2" w14:paraId="7552CFC6" w14:textId="77777777" w:rsidTr="3DDE5FF4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9E0A3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14:paraId="284B8DCE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BE156" w14:textId="5A5E52FC" w:rsidR="001C4E0A" w:rsidRPr="00826BB2" w:rsidRDefault="242E7C97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3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0A7B7" w14:textId="77CEB443" w:rsidR="001C4E0A" w:rsidRPr="00826BB2" w:rsidRDefault="52B80955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</w:t>
            </w:r>
            <w:r w:rsidR="0F880134"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48,576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3EDA8B" w14:textId="07C942D4" w:rsidR="001C4E0A" w:rsidRPr="00826BB2" w:rsidRDefault="0F880134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3DDE5FF4">
              <w:rPr>
                <w:rFonts w:ascii="Calibri" w:eastAsia="Calibri" w:hAnsi="Calibri" w:cs="Times New Roman"/>
                <w:b/>
                <w:bCs/>
                <w:lang w:val="en-GB"/>
              </w:rPr>
              <w:t>1%</w:t>
            </w:r>
          </w:p>
        </w:tc>
      </w:tr>
      <w:tr w:rsidR="001C4E0A" w:rsidRPr="00826BB2" w14:paraId="2B4D5A94" w14:textId="77777777" w:rsidTr="3DDE5FF4">
        <w:tc>
          <w:tcPr>
            <w:tcW w:w="3200" w:type="dxa"/>
          </w:tcPr>
          <w:p w14:paraId="04F9D180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</w:tcPr>
          <w:p w14:paraId="7EE6C4A2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76127056" w14:textId="6879C322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  0</w:t>
            </w:r>
          </w:p>
        </w:tc>
        <w:tc>
          <w:tcPr>
            <w:tcW w:w="1901" w:type="dxa"/>
          </w:tcPr>
          <w:p w14:paraId="3C6C8C40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5D124275" w14:textId="77777777" w:rsidTr="3DDE5FF4">
        <w:tc>
          <w:tcPr>
            <w:tcW w:w="3200" w:type="dxa"/>
          </w:tcPr>
          <w:p w14:paraId="5198A5BF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</w:tcPr>
          <w:p w14:paraId="681B8340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0287198D" w14:textId="4465F110" w:rsidR="001C4E0A" w:rsidRPr="00826BB2" w:rsidRDefault="00832D4C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      0</w:t>
            </w:r>
          </w:p>
        </w:tc>
        <w:tc>
          <w:tcPr>
            <w:tcW w:w="1901" w:type="dxa"/>
          </w:tcPr>
          <w:p w14:paraId="13EBEDE6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208C724D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4709A7BF" w14:textId="70CF0581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5E3C1A">
        <w:rPr>
          <w:rFonts w:ascii="Calibri" w:eastAsia="Calibri" w:hAnsi="Calibri" w:cs="Times New Roman"/>
          <w:b/>
          <w:bCs/>
          <w:lang w:val="en-GB"/>
        </w:rPr>
        <w:t>Michael Foy</w:t>
      </w:r>
    </w:p>
    <w:p w14:paraId="587537EE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23EF94BB" w14:textId="0A2B8A62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3DDE5FF4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2C0BFB2D" w:rsidRPr="3DDE5FF4">
        <w:rPr>
          <w:rFonts w:ascii="Calibri" w:eastAsia="Calibri" w:hAnsi="Calibri" w:cs="Times New Roman"/>
          <w:b/>
          <w:bCs/>
          <w:lang w:val="en-GB"/>
        </w:rPr>
        <w:t>01</w:t>
      </w:r>
      <w:r w:rsidR="005E3C1A" w:rsidRPr="3DDE5FF4">
        <w:rPr>
          <w:rFonts w:ascii="Calibri" w:eastAsia="Calibri" w:hAnsi="Calibri" w:cs="Times New Roman"/>
          <w:b/>
          <w:bCs/>
          <w:lang w:val="en-GB"/>
        </w:rPr>
        <w:t>/0</w:t>
      </w:r>
      <w:r w:rsidR="268FF87C" w:rsidRPr="3DDE5FF4">
        <w:rPr>
          <w:rFonts w:ascii="Calibri" w:eastAsia="Calibri" w:hAnsi="Calibri" w:cs="Times New Roman"/>
          <w:b/>
          <w:bCs/>
          <w:lang w:val="en-GB"/>
        </w:rPr>
        <w:t>4</w:t>
      </w:r>
      <w:r w:rsidR="005E3C1A" w:rsidRPr="3DDE5FF4">
        <w:rPr>
          <w:rFonts w:ascii="Calibri" w:eastAsia="Calibri" w:hAnsi="Calibri" w:cs="Times New Roman"/>
          <w:b/>
          <w:bCs/>
          <w:lang w:val="en-GB"/>
        </w:rPr>
        <w:t>/202</w:t>
      </w:r>
      <w:r w:rsidR="7F73B119" w:rsidRPr="3DDE5FF4">
        <w:rPr>
          <w:rFonts w:ascii="Calibri" w:eastAsia="Calibri" w:hAnsi="Calibri" w:cs="Times New Roman"/>
          <w:b/>
          <w:bCs/>
          <w:lang w:val="en-GB"/>
        </w:rPr>
        <w:t>6</w:t>
      </w:r>
    </w:p>
    <w:p w14:paraId="392999A8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sectPr w:rsidR="00843ED7" w:rsidSect="00843ED7">
      <w:headerReference w:type="even" r:id="rId10"/>
      <w:headerReference w:type="default" r:id="rId11"/>
      <w:headerReference w:type="first" r:id="rId12"/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5BCA" w14:textId="77777777" w:rsidR="00684D12" w:rsidRDefault="00684D12" w:rsidP="00832D4C">
      <w:pPr>
        <w:spacing w:after="0" w:line="240" w:lineRule="auto"/>
      </w:pPr>
      <w:r>
        <w:separator/>
      </w:r>
    </w:p>
  </w:endnote>
  <w:endnote w:type="continuationSeparator" w:id="0">
    <w:p w14:paraId="18F7F664" w14:textId="77777777" w:rsidR="00684D12" w:rsidRDefault="00684D12" w:rsidP="0083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C7D2" w14:textId="77777777" w:rsidR="00684D12" w:rsidRDefault="00684D12" w:rsidP="00832D4C">
      <w:pPr>
        <w:spacing w:after="0" w:line="240" w:lineRule="auto"/>
      </w:pPr>
      <w:r>
        <w:separator/>
      </w:r>
    </w:p>
  </w:footnote>
  <w:footnote w:type="continuationSeparator" w:id="0">
    <w:p w14:paraId="052209E0" w14:textId="77777777" w:rsidR="00684D12" w:rsidRDefault="00684D12" w:rsidP="0083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7074" w14:textId="164C2776" w:rsidR="00832D4C" w:rsidRDefault="00832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928C4C" wp14:editId="40C824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51025" cy="368935"/>
              <wp:effectExtent l="0" t="0" r="15875" b="12065"/>
              <wp:wrapNone/>
              <wp:docPr id="98270091" name="Text Box 2" descr="[CONFIDENTIAL -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2727B" w14:textId="6E7ECCAC" w:rsidR="00832D4C" w:rsidRPr="00832D4C" w:rsidRDefault="00832D4C" w:rsidP="00832D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D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[CONFIDENTIAL -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28C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ONFIDENTIAL - EXTERNAL]" style="position:absolute;margin-left:0;margin-top:0;width:145.7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" filled="f" stroked="f">
              <v:textbox style="mso-fit-shape-to-text:t" inset="20pt,15pt,0,0">
                <w:txbxContent>
                  <w:p w14:paraId="52D2727B" w14:textId="6E7ECCAC" w:rsidR="00832D4C" w:rsidRPr="00832D4C" w:rsidRDefault="00832D4C" w:rsidP="00832D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D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[CONFIDENTIAL -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8E7" w14:textId="4EAA224B" w:rsidR="00832D4C" w:rsidRDefault="00832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F27EF2" wp14:editId="33F6A6B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851025" cy="368935"/>
              <wp:effectExtent l="0" t="0" r="15875" b="12065"/>
              <wp:wrapNone/>
              <wp:docPr id="1286297289" name="Text Box 3" descr="[CONFIDENTIAL -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D766A" w14:textId="070488D1" w:rsidR="00832D4C" w:rsidRPr="00832D4C" w:rsidRDefault="00832D4C" w:rsidP="00832D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D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[CONFIDENTIAL -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27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ONFIDENTIAL - EXTERNAL]" style="position:absolute;margin-left:0;margin-top:0;width:145.7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" filled="f" stroked="f">
              <v:textbox style="mso-fit-shape-to-text:t" inset="20pt,15pt,0,0">
                <w:txbxContent>
                  <w:p w14:paraId="0D8D766A" w14:textId="070488D1" w:rsidR="00832D4C" w:rsidRPr="00832D4C" w:rsidRDefault="00832D4C" w:rsidP="00832D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D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[CONFIDENTIAL -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2C5E" w14:textId="31A3B5B1" w:rsidR="00832D4C" w:rsidRDefault="00832D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E13A7" wp14:editId="7472D8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51025" cy="368935"/>
              <wp:effectExtent l="0" t="0" r="15875" b="12065"/>
              <wp:wrapNone/>
              <wp:docPr id="2123022804" name="Text Box 1" descr="[CONFIDENTIAL -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F791B" w14:textId="06D602D0" w:rsidR="00832D4C" w:rsidRPr="00832D4C" w:rsidRDefault="00832D4C" w:rsidP="00832D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D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[CONFIDENTIAL -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E1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ONFIDENTIAL - EXTERNAL]" style="position:absolute;margin-left:0;margin-top:0;width:145.7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" filled="f" stroked="f">
              <v:textbox style="mso-fit-shape-to-text:t" inset="20pt,15pt,0,0">
                <w:txbxContent>
                  <w:p w14:paraId="7FFF791B" w14:textId="06D602D0" w:rsidR="00832D4C" w:rsidRPr="00832D4C" w:rsidRDefault="00832D4C" w:rsidP="00832D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D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[CONFIDENTIAL -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B0E62"/>
    <w:rsid w:val="00177555"/>
    <w:rsid w:val="001B292C"/>
    <w:rsid w:val="001C4E0A"/>
    <w:rsid w:val="001D6928"/>
    <w:rsid w:val="00277E72"/>
    <w:rsid w:val="003264CF"/>
    <w:rsid w:val="004601FC"/>
    <w:rsid w:val="005D19A6"/>
    <w:rsid w:val="005E3C1A"/>
    <w:rsid w:val="00684D12"/>
    <w:rsid w:val="007561BA"/>
    <w:rsid w:val="00832D4C"/>
    <w:rsid w:val="00843ED7"/>
    <w:rsid w:val="009E6EE7"/>
    <w:rsid w:val="00B47092"/>
    <w:rsid w:val="00DE60FA"/>
    <w:rsid w:val="0945F537"/>
    <w:rsid w:val="0F880134"/>
    <w:rsid w:val="10E8B0F3"/>
    <w:rsid w:val="129C0DDE"/>
    <w:rsid w:val="1803233F"/>
    <w:rsid w:val="1E095992"/>
    <w:rsid w:val="242E7C97"/>
    <w:rsid w:val="268FF87C"/>
    <w:rsid w:val="2C0BFB2D"/>
    <w:rsid w:val="32AA2FA2"/>
    <w:rsid w:val="367F7C44"/>
    <w:rsid w:val="397C0FF5"/>
    <w:rsid w:val="3D9DCEFF"/>
    <w:rsid w:val="3DDE5FF4"/>
    <w:rsid w:val="48D88CDE"/>
    <w:rsid w:val="4E3795B4"/>
    <w:rsid w:val="52B80955"/>
    <w:rsid w:val="5961656B"/>
    <w:rsid w:val="5DD4E639"/>
    <w:rsid w:val="6495DE19"/>
    <w:rsid w:val="7F73B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1A87"/>
  <w15:docId w15:val="{34144E9C-DF5E-4D19-8373-7FC37606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2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44b25b7-c4f7-41f1-ae42-1b0ade98ba6f" ContentTypeId="0x010100524043B4E293BB49A3FB7B8A93A96A8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sed Officer Appointment Request" ma:contentTypeID="0x010100524043B4E293BB49A3FB7B8A93A96A8800A4D7166B4DC3704FADE557831C7CA716" ma:contentTypeVersion="34793" ma:contentTypeDescription="Authorised Officer Appointment Request" ma:contentTypeScope="" ma:versionID="ec80144e2377b75b1a7d1e02174bda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47a01e180dded82b2892aa29fa6f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C887C-9B88-4033-ADDF-BD96F583BF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A0CD52-0F27-4311-8129-A1663C6AC637}"/>
</file>

<file path=customXml/itemProps3.xml><?xml version="1.0" encoding="utf-8"?>
<ds:datastoreItem xmlns:ds="http://schemas.openxmlformats.org/officeDocument/2006/customXml" ds:itemID="{C23E9797-583B-4310-9547-6ED75AA89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AFD282-D33B-4970-BAC5-CF2732E932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dd6232-6001-4cc8-ad87-1197fc551fd5}" enabled="1" method="Privileged" siteId="{7e306363-9dee-4b8d-8a6b-4fee706b37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Department of Jobs, Enterprise &amp; Innovation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Kenny</dc:creator>
  <cp:lastModifiedBy>Robert Quinn</cp:lastModifiedBy>
  <cp:revision>8</cp:revision>
  <cp:lastPrinted>2017-05-30T09:33:00Z</cp:lastPrinted>
  <dcterms:created xsi:type="dcterms:W3CDTF">2026-01-12T17:01:00Z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7e8ac1d4,5db7b8b,4cab56c9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[CONFIDENTIAL - EXTERNAL]</vt:lpwstr>
  </property>
  <property fmtid="{D5CDD505-2E9C-101B-9397-08002B2CF9AE}" pid="5" name="ContentTypeId">
    <vt:lpwstr>0x010100524043B4E293BB49A3FB7B8A93A96A8800A4D7166B4DC3704FADE557831C7CA716</vt:lpwstr>
  </property>
</Properties>
</file>